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126</w:t>
      </w:r>
    </w:p>
    <w:p>
      <w:r>
        <w:t>Bundesgericht (BGE), 1978-11-22, DE</w:t>
      </w:r>
    </w:p>
    <w:p>
      <w:r>
        <w:rPr>
          <w:b/>
        </w:rPr>
        <w:t xml:space="preserve">Quelle: </w:t>
      </w:r>
      <w:r>
        <w:t>https://mcp.opencaselaw.ch/entscheid/bge_104 V 126</w:t>
      </w:r>
    </w:p>
    <w:p>
      <w:r>
        <w:t>FR: ATF 104 V 126</w:t>
      </w:r>
    </w:p>
    <w:p>
      <w:r>
        <w:t>IT: DTF 104 V 126</w:t>
      </w:r>
    </w:p>
    <w:p>
      <w:pPr>
        <w:pStyle w:val="Heading2"/>
      </w:pPr>
      <w:r>
        <w:t>Regeste</w:t>
      </w:r>
    </w:p>
    <w:p>
      <w:r>
        <w:t>Regeste Art. 5 und 9 AHVG. Bei einem Versicherten, der gleichzeitig mehrere Tätigkeiten ausübt, ist jedes Erwerbseinkommen dahin zu prüfen, ob es aus selbständiger oder unselbständiger Erwerbstätigkeit stammt, selbst wenn die Arbeiten für eine und dieselbe Firma vorgenommen werden.</w:t>
      </w:r>
    </w:p>
    <w:p>
      <w:pPr>
        <w:pStyle w:val="Heading2"/>
      </w:pPr>
      <w:r>
        <w:t>Erwägungen</w:t>
      </w:r>
    </w:p>
    <w:p>
      <w:r>
        <w:rPr>
          <w:b/>
        </w:rPr>
        <w:t>E. 3</w:t>
      </w:r>
    </w:p>
    <w:p>
      <w:r>
        <w:t>a) Die sozialversicherungsrechtliche Beitragspflicht Erwerbstätiger richtet sich u.a.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BGE 104 V 126 S. 127 unbestimmte Zeit geleistete Arbeit; als Einkommen aus selbständiger Erwerbstätigkeit gilt nach Art. 9 Abs. 1 AHVG jedes Einkommen, das nicht Entgelt für in unselbständiger Stellung geleistete Arbeit darstellt. Für die Beurteilung der Frage, ob im Einzelfall selbständige oder unselbständige Erwerbstätigkeit vorliegt, sind nicht die zivilrechtlichen Vertragsverhältnisse, sondern die wirtschaftlichen Gegebenheiten massgebend. Als unselbständig ist im allgemeinen zu betrachten, wer von einem Arbeitgeber in betriebswirtschaftlicher Hinsicht abhängig ist und kein spezifisches Unternehmerrisiko trägt ( BGE 101 V 253 mit Hinweisen). b) Bei einem Versicherten, der mehrere Tätigkeiten gleichzeitig ausübt, ist jedes Erwerbseinkommen dahin zu prüfen, ob es aus selbständiger oder unselbständiger Erwerbstätigkeit stammt. Es ist durchaus möglich, dass ein Versicherter gleichzeitig für die eine Firma als Arbeitnehmer und für die andere als Selbständigerwerbender tätig ist. Folglich besteht aber auch die Möglichkeit, dass ein Versicherter für die gleiche Firma in der einen Sparte als Unselbständigerwerbender und in einer andern Sparte als Selbständigerwerbender arbeitet. Es kann demnach nicht auf den überwiegenden Charakter der Gesamttätigkeit ankommen. Eine solche Gesamtbeurteilung ist weder gesetzlich vorgesehen noch aus Gründen der Praktikabilität notwendig. Die verschiedenen Tätigkeiten sind vielmehr einzeln zu prüfen und die betreffenden Beiträge sind entsprechend der Qualifikation dieser Arbeitsbereiche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